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Century Schoolbook" w:cs="CharterBTW05-Roman" w:hAnsi="Century Schoolbook"/>
          <w:b/>
          <w:color w:val="262626"/>
          <w:sz w:val="38"/>
          <w:szCs w:val="38"/>
        </w:rPr>
      </w:pPr>
      <w:r>
        <w:rPr>
          <w:rFonts w:ascii="Century Schoolbook" w:cs="CharterBTW05-Roman" w:hAnsi="Century Schoolbook"/>
          <w:b/>
          <w:color w:val="262626"/>
          <w:sz w:val="38"/>
          <w:szCs w:val="38"/>
        </w:rPr>
        <w:t>Appreciation of Life</w:t>
      </w:r>
    </w:p>
    <w:p>
      <w:pPr>
        <w:pStyle w:val="style0"/>
        <w:jc w:val="center"/>
        <w:rPr>
          <w:rFonts w:ascii="Century Schoolbook" w:cs="CharterBTW05-Roman" w:hAnsi="Century Schoolbook"/>
          <w:b/>
          <w:color w:val="262626"/>
          <w:sz w:val="38"/>
          <w:szCs w:val="38"/>
        </w:rPr>
      </w:pPr>
      <w:r>
        <w:rPr>
          <w:rFonts w:ascii="Century Schoolbook" w:cs="CharterBTW05-Roman" w:hAnsi="Century Schoolbook"/>
          <w:b/>
          <w:color w:val="262626"/>
          <w:sz w:val="38"/>
          <w:szCs w:val="38"/>
        </w:rPr>
        <w:t>Oluwaseyi Ojo</w:t>
      </w:r>
    </w:p>
    <w:p>
      <w:pPr>
        <w:pStyle w:val="style0"/>
        <w:jc w:val="center"/>
        <w:rPr>
          <w:rFonts w:ascii="Century Schoolbook" w:cs="CharterBTW05-Roman" w:hAnsi="Century Schoolbook"/>
          <w:b/>
          <w:color w:val="262626"/>
          <w:sz w:val="38"/>
          <w:szCs w:val="38"/>
        </w:rPr>
      </w:pPr>
      <w:r>
        <w:rPr>
          <w:rFonts w:ascii="Century Schoolbook" w:cs="CharterBTW05-Roman" w:hAnsi="Century Schoolbook"/>
          <w:b/>
          <w:color w:val="262626"/>
          <w:sz w:val="38"/>
          <w:szCs w:val="38"/>
        </w:rPr>
        <w:t>Adetiloye Hall, Fountain Hotel, Ado Ekiti</w:t>
      </w:r>
    </w:p>
    <w:p>
      <w:pPr>
        <w:pStyle w:val="style0"/>
        <w:jc w:val="center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b/>
          <w:color w:val="262626"/>
          <w:sz w:val="38"/>
          <w:szCs w:val="38"/>
        </w:rPr>
        <w:t>9</w:t>
      </w:r>
      <w:r>
        <w:rPr>
          <w:rFonts w:ascii="Century Schoolbook" w:cs="CharterBTW05-Roman" w:hAnsi="Century Schoolbook"/>
          <w:b/>
          <w:color w:val="262626"/>
          <w:sz w:val="38"/>
          <w:szCs w:val="38"/>
          <w:vertAlign w:val="superscript"/>
        </w:rPr>
        <w:t>th</w:t>
      </w:r>
      <w:r>
        <w:rPr>
          <w:rFonts w:ascii="Century Schoolbook" w:cs="CharterBTW05-Roman" w:hAnsi="Century Schoolbook"/>
          <w:b/>
          <w:color w:val="262626"/>
          <w:sz w:val="38"/>
          <w:szCs w:val="38"/>
        </w:rPr>
        <w:t xml:space="preserve"> January 2020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Tribute by Olawale Fapohunda, Attorney- General &amp; Commissioner for </w:t>
      </w:r>
      <w:r>
        <w:rPr>
          <w:rFonts w:ascii="Century Schoolbook" w:cs="CharterBTW05-Roman" w:hAnsi="Century Schoolbook"/>
          <w:b w:val="false"/>
          <w:bCs w:val="false"/>
          <w:color w:val="262626"/>
          <w:sz w:val="40"/>
          <w:szCs w:val="40"/>
        </w:rPr>
        <w:t>Justice</w:t>
      </w:r>
      <w:r>
        <w:rPr>
          <w:rFonts w:ascii="Century Schoolbook" w:cs="CharterBTW05-Roman" w:hAnsi="Century Schoolbook"/>
          <w:b/>
          <w:bCs/>
          <w:color w:val="262626"/>
          <w:sz w:val="44"/>
          <w:szCs w:val="44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, Ekiti State 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179"/>
        <w:numPr>
          <w:ilvl w:val="0"/>
          <w:numId w:val="1"/>
        </w:numPr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Your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Excellency, the f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irst lady of Ekiti State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, 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179"/>
        <w:numPr>
          <w:ilvl w:val="0"/>
          <w:numId w:val="1"/>
        </w:numPr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Seyi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’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s 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beloved family,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Febi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sola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, Bamidele,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Omoyeni, Ponle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and her extended family here present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179"/>
        <w:numPr>
          <w:ilvl w:val="0"/>
          <w:numId w:val="1"/>
        </w:numPr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Dr. Kehinde Adekeye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179"/>
        <w:numPr>
          <w:ilvl w:val="0"/>
          <w:numId w:val="1"/>
        </w:numPr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Learne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d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Friends, 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179"/>
        <w:numPr>
          <w:ilvl w:val="0"/>
          <w:numId w:val="1"/>
        </w:numPr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Allow me to specially recogni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se two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pe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rsons who played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major roles in Seyis professional life, Attorney- General Obafemi Adewale and Permanent Secretary Adeniyi Familoni,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179"/>
        <w:numPr>
          <w:ilvl w:val="0"/>
          <w:numId w:val="1"/>
        </w:numPr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Collea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gues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in Government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,  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179"/>
        <w:numPr>
          <w:ilvl w:val="0"/>
          <w:numId w:val="1"/>
        </w:numPr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FI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DA family, 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179"/>
        <w:numPr>
          <w:ilvl w:val="0"/>
          <w:numId w:val="1"/>
        </w:numPr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Friends of Seyi, L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adies and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G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entlemen</w:t>
      </w:r>
    </w:p>
    <w:p>
      <w:pPr>
        <w:pStyle w:val="style0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1.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>We are here today to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appreciate a trul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y special woman.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n activist and a dedicated public officer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who embodied so much that is best in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the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public service - c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ommitment, dedication, sacrifice and selflessness. </w:t>
      </w: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2.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>I took notice of 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eyi in my first term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as Attorney – General.  What att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acted her to me was the passion with which she spoke and campaigned for the rights of women and children. It has been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said that there is a way activists bond together in what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ever setting they are placed.  Given my backgro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un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d it was ther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efore not surprising that we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found each other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3.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>Four years latter on my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return 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Attorney- Ge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n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eral I found that the fire had not gone out of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her. I had thought that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age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would have tempered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her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fie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ce commitment but on the contrary she appeared to have found additional ene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gy to pursue her advocacy. </w:t>
      </w: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4.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>I appointed her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my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ssi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ant on gender and vulnerable p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rsons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 Weeks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into her tenure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,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I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found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she had too much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energy for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the Ministry of Justice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I thought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that the only other place that she could express h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er passion to the fullest was in the office of the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first lady </w:t>
      </w: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5.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>I was confident that she will be an 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sset to Erelus team and I was n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ot disappointed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 She 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hrived in that office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Indeed she fitted so well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, that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at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some point I was concerned that we had lost her to the office of the First Lady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but any time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I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complain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ed she always disarmed me with her toothy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soothing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‘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ogaa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’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.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6.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>All this week a l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ot has been said about her unapologetic commitment to the rights of women. I should add that she was never too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busy to take up the cause of 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n abused woman or victims of sexual violence.  She will promptly respond t</w:t>
      </w:r>
      <w:bookmarkStart w:id="0" w:name="_GoBack"/>
      <w:bookmarkEnd w:id="0"/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o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SOS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text messages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and there was no community in Ekiti State that was too far for her.  She was not a 9am to 4pm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civil servant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. </w:t>
      </w: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7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Such was the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predictability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of her routine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and her commitment to work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that I knew something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was not right when I sent a text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message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to her on the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25</w:t>
      </w:r>
      <w:r>
        <w:rPr>
          <w:rFonts w:ascii="Century Schoolbook" w:cs="CharterBTW05-Roman" w:hAnsi="Century Schoolbook"/>
          <w:color w:val="262626"/>
          <w:sz w:val="38"/>
          <w:szCs w:val="38"/>
          <w:vertAlign w:val="superscript"/>
        </w:rPr>
        <w:t>th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December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and got no reply.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I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had forwa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ded a text m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ssage from on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 of our traditional rulers informing m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e that a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7-year-old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girl had been raped in his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community and wanted me to int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ven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 so that the matter was not swep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t under the carpet.</w:t>
      </w: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Seyi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had passed on earl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y that morning.</w:t>
      </w:r>
    </w:p>
    <w:p>
      <w:pPr>
        <w:pStyle w:val="style0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jc w:val="both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8</w:t>
      </w:r>
      <w:r>
        <w:rPr>
          <w:rFonts w:ascii="Century Schoolbook" w:hAnsi="Century Schoolbook"/>
          <w:sz w:val="36"/>
          <w:szCs w:val="36"/>
        </w:rPr>
        <w:t>.</w:t>
      </w:r>
      <w:r>
        <w:rPr>
          <w:rFonts w:ascii="Century Schoolbook" w:hAnsi="Century Schoolbook"/>
          <w:sz w:val="36"/>
          <w:szCs w:val="36"/>
        </w:rPr>
        <w:tab/>
      </w:r>
      <w:r>
        <w:rPr>
          <w:rFonts w:ascii="Century Schoolbook" w:hAnsi="Century Schoolbook"/>
          <w:sz w:val="36"/>
          <w:szCs w:val="36"/>
        </w:rPr>
        <w:t>In the weeks preceding her death we had travelled to Abuja for the inauguration of the National S</w:t>
      </w:r>
      <w:r>
        <w:rPr>
          <w:rFonts w:ascii="Century Schoolbook" w:hAnsi="Century Schoolbook"/>
          <w:sz w:val="36"/>
          <w:szCs w:val="36"/>
        </w:rPr>
        <w:t>ex O</w:t>
      </w:r>
      <w:r>
        <w:rPr>
          <w:rFonts w:ascii="Century Schoolbook" w:hAnsi="Century Schoolbook"/>
          <w:sz w:val="36"/>
          <w:szCs w:val="36"/>
        </w:rPr>
        <w:t>ffender</w:t>
      </w:r>
      <w:r>
        <w:rPr>
          <w:rFonts w:ascii="Century Schoolbook" w:hAnsi="Century Schoolbook"/>
          <w:sz w:val="36"/>
          <w:szCs w:val="36"/>
        </w:rPr>
        <w:t xml:space="preserve">s Register and </w:t>
      </w:r>
      <w:r>
        <w:rPr>
          <w:rFonts w:ascii="Century Schoolbook" w:hAnsi="Century Schoolbook"/>
          <w:sz w:val="36"/>
          <w:szCs w:val="36"/>
        </w:rPr>
        <w:t xml:space="preserve">she </w:t>
      </w:r>
      <w:r>
        <w:rPr>
          <w:rFonts w:ascii="Century Schoolbook" w:hAnsi="Century Schoolbook"/>
          <w:sz w:val="36"/>
          <w:szCs w:val="36"/>
        </w:rPr>
        <w:t>was particularly excited about the British Council t</w:t>
      </w:r>
      <w:r>
        <w:rPr>
          <w:rFonts w:ascii="Century Schoolbook" w:hAnsi="Century Schoolbook"/>
          <w:sz w:val="36"/>
          <w:szCs w:val="36"/>
        </w:rPr>
        <w:t xml:space="preserve">raining workshop on the establishment </w:t>
      </w:r>
      <w:r>
        <w:rPr>
          <w:rFonts w:ascii="Century Schoolbook" w:hAnsi="Century Schoolbook"/>
          <w:sz w:val="36"/>
          <w:szCs w:val="36"/>
        </w:rPr>
        <w:t>of Sexual A</w:t>
      </w:r>
      <w:r>
        <w:rPr>
          <w:rFonts w:ascii="Century Schoolbook" w:hAnsi="Century Schoolbook"/>
          <w:sz w:val="36"/>
          <w:szCs w:val="36"/>
        </w:rPr>
        <w:t>ssaul</w:t>
      </w:r>
      <w:r>
        <w:rPr>
          <w:rFonts w:ascii="Century Schoolbook" w:hAnsi="Century Schoolbook"/>
          <w:sz w:val="36"/>
          <w:szCs w:val="36"/>
        </w:rPr>
        <w:t>t</w:t>
      </w:r>
      <w:r>
        <w:rPr>
          <w:rFonts w:ascii="Century Schoolbook" w:hAnsi="Century Schoolbook"/>
          <w:sz w:val="36"/>
          <w:szCs w:val="36"/>
        </w:rPr>
        <w:t xml:space="preserve"> </w:t>
      </w:r>
      <w:r>
        <w:rPr>
          <w:rFonts w:ascii="Century Schoolbook" w:hAnsi="Century Schoolbook"/>
          <w:sz w:val="36"/>
          <w:szCs w:val="36"/>
        </w:rPr>
        <w:t>R</w:t>
      </w:r>
      <w:r>
        <w:rPr>
          <w:rFonts w:ascii="Century Schoolbook" w:hAnsi="Century Schoolbook"/>
          <w:sz w:val="36"/>
          <w:szCs w:val="36"/>
        </w:rPr>
        <w:t xml:space="preserve">eferral </w:t>
      </w:r>
      <w:r>
        <w:rPr>
          <w:rFonts w:ascii="Century Schoolbook" w:hAnsi="Century Schoolbook"/>
          <w:sz w:val="36"/>
          <w:szCs w:val="36"/>
        </w:rPr>
        <w:t>C</w:t>
      </w:r>
      <w:r>
        <w:rPr>
          <w:rFonts w:ascii="Century Schoolbook" w:hAnsi="Century Schoolbook"/>
          <w:sz w:val="36"/>
          <w:szCs w:val="36"/>
        </w:rPr>
        <w:t>enters.</w:t>
      </w:r>
      <w:r>
        <w:rPr>
          <w:rFonts w:ascii="Century Schoolbook" w:hAnsi="Century Schoolbook"/>
          <w:sz w:val="36"/>
          <w:szCs w:val="36"/>
        </w:rPr>
        <w:t xml:space="preserve"> She was determined that Ekiti State opens a</w:t>
      </w:r>
      <w:r>
        <w:rPr>
          <w:rFonts w:ascii="Century Schoolbook" w:hAnsi="Century Schoolbook"/>
          <w:sz w:val="36"/>
          <w:szCs w:val="36"/>
        </w:rPr>
        <w:t xml:space="preserve"> </w:t>
      </w:r>
      <w:r>
        <w:rPr>
          <w:rFonts w:ascii="Century Schoolbook" w:hAnsi="Century Schoolbook"/>
          <w:sz w:val="36"/>
          <w:szCs w:val="36"/>
        </w:rPr>
        <w:t>center for victims of sexual violence.</w:t>
      </w:r>
      <w:r>
        <w:rPr>
          <w:rFonts w:ascii="Century Schoolbook" w:hAnsi="Century Schoolbook"/>
          <w:sz w:val="36"/>
          <w:szCs w:val="36"/>
        </w:rPr>
        <w:t xml:space="preserve"> </w:t>
      </w:r>
      <w:r>
        <w:rPr>
          <w:rFonts w:ascii="Century Schoolbook" w:hAnsi="Century Schoolbook"/>
          <w:sz w:val="36"/>
          <w:szCs w:val="36"/>
        </w:rPr>
        <w:t xml:space="preserve">I could read her excitement from the text message that she sent to me. Which read: </w:t>
      </w:r>
    </w:p>
    <w:p>
      <w:pPr>
        <w:pStyle w:val="style0"/>
        <w:jc w:val="both"/>
        <w:rPr>
          <w:rFonts w:ascii="Century Schoolbook" w:hAnsi="Century Schoolbook"/>
          <w:sz w:val="36"/>
          <w:szCs w:val="36"/>
        </w:rPr>
      </w:pPr>
    </w:p>
    <w:p>
      <w:pPr>
        <w:pStyle w:val="style0"/>
        <w:jc w:val="both"/>
        <w:rPr>
          <w:rFonts w:ascii="Century Schoolbook" w:hAnsi="Century Schoolbook"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>‘</w:t>
      </w:r>
      <w:r>
        <w:rPr>
          <w:rFonts w:ascii="Century Schoolbook" w:hAnsi="Century Schoolbook"/>
          <w:i/>
          <w:sz w:val="36"/>
          <w:szCs w:val="36"/>
        </w:rPr>
        <w:t>Thank you so much fo</w:t>
      </w:r>
      <w:r>
        <w:rPr>
          <w:rFonts w:ascii="Century Schoolbook" w:hAnsi="Century Schoolbook"/>
          <w:i/>
          <w:sz w:val="36"/>
          <w:szCs w:val="36"/>
        </w:rPr>
        <w:t>r the opportunity to attend such an insightful meeting</w:t>
      </w:r>
      <w:r>
        <w:rPr>
          <w:rFonts w:ascii="Century Schoolbook" w:hAnsi="Century Schoolbook"/>
          <w:i/>
          <w:sz w:val="36"/>
          <w:szCs w:val="36"/>
        </w:rPr>
        <w:t>. I</w:t>
      </w:r>
      <w:r>
        <w:rPr>
          <w:rFonts w:ascii="Century Schoolbook" w:hAnsi="Century Schoolbook"/>
          <w:i/>
          <w:sz w:val="36"/>
          <w:szCs w:val="36"/>
        </w:rPr>
        <w:t xml:space="preserve"> learnt so much and I</w:t>
      </w:r>
      <w:r>
        <w:rPr>
          <w:rFonts w:ascii="Century Schoolbook" w:hAnsi="Century Schoolbook"/>
          <w:i/>
          <w:sz w:val="36"/>
          <w:szCs w:val="36"/>
        </w:rPr>
        <w:t xml:space="preserve"> am </w:t>
      </w:r>
      <w:r>
        <w:rPr>
          <w:rFonts w:ascii="Century Schoolbook" w:hAnsi="Century Schoolbook"/>
          <w:i/>
          <w:sz w:val="36"/>
          <w:szCs w:val="36"/>
        </w:rPr>
        <w:t>prou</w:t>
      </w:r>
      <w:r>
        <w:rPr>
          <w:rFonts w:ascii="Century Schoolbook" w:hAnsi="Century Schoolbook"/>
          <w:i/>
          <w:sz w:val="36"/>
          <w:szCs w:val="36"/>
        </w:rPr>
        <w:t xml:space="preserve">d </w:t>
      </w:r>
      <w:r>
        <w:rPr>
          <w:rFonts w:ascii="Century Schoolbook" w:hAnsi="Century Schoolbook"/>
          <w:i/>
          <w:sz w:val="36"/>
          <w:szCs w:val="36"/>
        </w:rPr>
        <w:t xml:space="preserve">of the miles we have covered as a state, thanks to your efforts and drive. You are amazing. </w:t>
      </w:r>
    </w:p>
    <w:p>
      <w:pPr>
        <w:pStyle w:val="style0"/>
        <w:jc w:val="both"/>
        <w:rPr>
          <w:rFonts w:ascii="Century Schoolbook" w:hAnsi="Century Schoolbook"/>
          <w:i/>
          <w:sz w:val="36"/>
          <w:szCs w:val="36"/>
        </w:rPr>
      </w:pPr>
    </w:p>
    <w:p>
      <w:pPr>
        <w:pStyle w:val="style0"/>
        <w:jc w:val="both"/>
        <w:rPr>
          <w:rFonts w:ascii="Century Schoolbook" w:hAnsi="Century Schoolbook"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>I hope I am able to put the training into great use in set</w:t>
      </w:r>
      <w:r>
        <w:rPr>
          <w:rFonts w:ascii="Century Schoolbook" w:hAnsi="Century Schoolbook"/>
          <w:i/>
          <w:sz w:val="36"/>
          <w:szCs w:val="36"/>
        </w:rPr>
        <w:t>ting up our SARC. By Gods Grace</w:t>
      </w:r>
      <w:r>
        <w:rPr>
          <w:rFonts w:ascii="Century Schoolbook" w:hAnsi="Century Schoolbook"/>
          <w:i/>
          <w:sz w:val="36"/>
          <w:szCs w:val="36"/>
        </w:rPr>
        <w:t>.</w:t>
      </w:r>
    </w:p>
    <w:p>
      <w:pPr>
        <w:pStyle w:val="style0"/>
        <w:jc w:val="both"/>
        <w:rPr>
          <w:rFonts w:ascii="Century Schoolbook" w:hAnsi="Century Schoolbook"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 xml:space="preserve"> </w:t>
      </w:r>
    </w:p>
    <w:p>
      <w:pPr>
        <w:pStyle w:val="style0"/>
        <w:jc w:val="both"/>
        <w:rPr>
          <w:rFonts w:ascii="Century Schoolbook" w:hAnsi="Century Schoolbook"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>Thank you Oga Mi.</w:t>
      </w:r>
      <w:r>
        <w:rPr>
          <w:rFonts w:ascii="Century Schoolbook" w:hAnsi="Century Schoolbook"/>
          <w:i/>
          <w:sz w:val="36"/>
          <w:szCs w:val="36"/>
        </w:rPr>
        <w:t>’</w:t>
      </w:r>
    </w:p>
    <w:p>
      <w:pPr>
        <w:pStyle w:val="style0"/>
        <w:jc w:val="both"/>
        <w:rPr>
          <w:rFonts w:ascii="Century Schoolbook" w:hAnsi="Century Schoolbook"/>
          <w:sz w:val="36"/>
          <w:szCs w:val="36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Munged-Nlq6tvqpZ3" w:hAnsi="Century Schoolbook"/>
          <w:color w:val="262626"/>
          <w:sz w:val="40"/>
          <w:szCs w:val="40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9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>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eyi was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struggling with sic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k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le cell anemia yet somehow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, she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never lost her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energy,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h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er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optimism or her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zest for li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fe.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 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he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always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maintain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ed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tha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t buoyant spirit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, too stubborn to sit still, as ever, fiercely devoted to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her work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</w:t>
      </w:r>
      <w:r>
        <w:rPr>
          <w:rFonts w:ascii="Century Schoolbook" w:cs="Munged-Nlq6tvqpZ3" w:hAnsi="Century Schoolbook"/>
          <w:color w:val="262626"/>
          <w:sz w:val="40"/>
          <w:szCs w:val="40"/>
        </w:rPr>
        <w:t>She radiated that kind of grace and serenity that God specially gives to those who stand</w:t>
      </w:r>
      <w:r>
        <w:rPr>
          <w:rFonts w:ascii="Century Schoolbook" w:cs="Munged-Nlq6tvqpZ3" w:hAnsi="Century Schoolbook"/>
          <w:color w:val="262626"/>
          <w:sz w:val="40"/>
          <w:szCs w:val="40"/>
        </w:rPr>
        <w:t xml:space="preserve"> in the line of fire for </w:t>
      </w:r>
      <w:r>
        <w:rPr>
          <w:rFonts w:ascii="Century Schoolbook" w:cs="Munged-Nlq6tvqpZ3" w:hAnsi="Century Schoolbook"/>
          <w:color w:val="262626"/>
          <w:sz w:val="40"/>
          <w:szCs w:val="40"/>
        </w:rPr>
        <w:t>justice and</w:t>
      </w:r>
      <w:r>
        <w:rPr>
          <w:rFonts w:ascii="Century Schoolbook" w:cs="Munged-Nlq6tvqpZ3" w:hAnsi="Century Schoolbook"/>
          <w:color w:val="262626"/>
          <w:sz w:val="40"/>
          <w:szCs w:val="40"/>
        </w:rPr>
        <w:t xml:space="preserve"> speak for the weak and vulnerable.</w:t>
      </w:r>
    </w:p>
    <w:p>
      <w:pPr>
        <w:pStyle w:val="style0"/>
        <w:jc w:val="both"/>
        <w:rPr>
          <w:rFonts w:ascii="Century Schoolbook" w:hAnsi="Century Schoolbook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10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What better way to honor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eyis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life of servic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e than to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follow her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example to prove that the willingness to get in the arena and fight for th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 rights of women,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children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and against sexual violence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is not reserved for the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office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of the first lady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or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members of FIDA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.  That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i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t is open to all of us, and in fact it is demanded of all of us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. 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Helvetica" w:hAnsi="Century Schoolbook"/>
          <w:color w:val="313131"/>
          <w:sz w:val="36"/>
          <w:szCs w:val="36"/>
        </w:rPr>
      </w:pPr>
      <w:r>
        <w:rPr>
          <w:rFonts w:ascii="Century Schoolbook" w:cs="CharterBTW05-Roman" w:hAnsi="Century Schoolbook"/>
          <w:color w:val="262626"/>
          <w:sz w:val="38"/>
          <w:szCs w:val="38"/>
        </w:rPr>
        <w:t>11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.</w:t>
      </w:r>
      <w:r>
        <w:rPr>
          <w:rFonts w:ascii="Century Schoolbook" w:cs="CharterBTW05-Roman" w:hAnsi="Century Schoolbook"/>
          <w:color w:val="262626"/>
          <w:sz w:val="38"/>
          <w:szCs w:val="38"/>
        </w:rPr>
        <w:tab/>
      </w:r>
      <w:r>
        <w:rPr>
          <w:rFonts w:ascii="Century Schoolbook" w:cs="CharterBTW05-Roman" w:hAnsi="Century Schoolbook"/>
          <w:color w:val="262626"/>
          <w:sz w:val="36"/>
          <w:szCs w:val="36"/>
        </w:rPr>
        <w:t>We all need to respond to the scourge of sexual vi</w:t>
      </w:r>
      <w:r>
        <w:rPr>
          <w:rFonts w:ascii="Century Schoolbook" w:cs="CharterBTW05-Roman" w:hAnsi="Century Schoolbook"/>
          <w:color w:val="262626"/>
          <w:sz w:val="36"/>
          <w:szCs w:val="36"/>
        </w:rPr>
        <w:t>o</w:t>
      </w:r>
      <w:r>
        <w:rPr>
          <w:rFonts w:ascii="Century Schoolbook" w:cs="CharterBTW05-Roman" w:hAnsi="Century Schoolbook"/>
          <w:color w:val="262626"/>
          <w:sz w:val="36"/>
          <w:szCs w:val="36"/>
        </w:rPr>
        <w:t>lence in Ekiti State</w:t>
      </w:r>
      <w:r>
        <w:rPr>
          <w:rFonts w:ascii="Century Schoolbook" w:cs="CharterBTW05-Roman" w:hAnsi="Century Schoolbook"/>
          <w:color w:val="262626"/>
          <w:sz w:val="36"/>
          <w:szCs w:val="36"/>
        </w:rPr>
        <w:t xml:space="preserve">. The Fayemi </w:t>
      </w:r>
      <w:r>
        <w:rPr>
          <w:rFonts w:ascii="Century Schoolbook" w:cs="CharterBTW05-Roman" w:hAnsi="Century Schoolbook"/>
          <w:color w:val="262626"/>
          <w:sz w:val="36"/>
          <w:szCs w:val="36"/>
        </w:rPr>
        <w:t xml:space="preserve">administration </w:t>
      </w:r>
      <w:r>
        <w:rPr>
          <w:rFonts w:ascii="Century Schoolbook" w:cs="Helvetica" w:hAnsi="Century Schoolbook"/>
          <w:color w:val="313131"/>
          <w:sz w:val="36"/>
          <w:szCs w:val="36"/>
        </w:rPr>
        <w:t>has</w:t>
      </w:r>
      <w:r>
        <w:rPr>
          <w:rFonts w:ascii="Century Schoolbook" w:cs="Helvetica" w:hAnsi="Century Schoolbook"/>
          <w:color w:val="313131"/>
          <w:sz w:val="36"/>
          <w:szCs w:val="36"/>
        </w:rPr>
        <w:t xml:space="preserve"> made huge strides in improving the position of women in society</w:t>
      </w:r>
      <w:r>
        <w:rPr>
          <w:rFonts w:ascii="Century Schoolbook" w:cs="Helvetica" w:hAnsi="Century Schoolbook"/>
          <w:color w:val="313131"/>
          <w:sz w:val="36"/>
          <w:szCs w:val="36"/>
        </w:rPr>
        <w:t xml:space="preserve">, however </w:t>
      </w:r>
      <w:r>
        <w:rPr>
          <w:rFonts w:ascii="Century Schoolbook" w:cs="Helvetica" w:hAnsi="Century Schoolbook"/>
          <w:color w:val="313131"/>
          <w:sz w:val="36"/>
          <w:szCs w:val="36"/>
        </w:rPr>
        <w:t>gender-b</w:t>
      </w:r>
      <w:r>
        <w:rPr>
          <w:rFonts w:ascii="Century Schoolbook" w:cs="Helvetica" w:hAnsi="Century Schoolbook"/>
          <w:color w:val="313131"/>
          <w:sz w:val="36"/>
          <w:szCs w:val="36"/>
        </w:rPr>
        <w:t>ased violence is the</w:t>
      </w:r>
      <w:r>
        <w:rPr>
          <w:rFonts w:ascii="Century Schoolbook" w:cs="Helvetica" w:hAnsi="Century Schoolbook"/>
          <w:color w:val="313131"/>
          <w:sz w:val="36"/>
          <w:szCs w:val="36"/>
        </w:rPr>
        <w:t xml:space="preserve"> </w:t>
      </w:r>
      <w:r>
        <w:rPr>
          <w:rFonts w:ascii="Century Schoolbook" w:cs="Helvetica" w:hAnsi="Century Schoolbook"/>
          <w:color w:val="313131"/>
          <w:sz w:val="36"/>
          <w:szCs w:val="36"/>
        </w:rPr>
        <w:t>state remains</w:t>
      </w:r>
      <w:r>
        <w:rPr>
          <w:rFonts w:ascii="Century Schoolbook" w:cs="Helvetica" w:hAnsi="Century Schoolbook"/>
          <w:color w:val="313131"/>
          <w:sz w:val="36"/>
          <w:szCs w:val="36"/>
        </w:rPr>
        <w:t xml:space="preserve"> a </w:t>
      </w:r>
      <w:r>
        <w:rPr>
          <w:rFonts w:ascii="Century Schoolbook" w:cs="Helvetica" w:hAnsi="Century Schoolbook"/>
          <w:color w:val="313131"/>
          <w:sz w:val="36"/>
          <w:szCs w:val="36"/>
        </w:rPr>
        <w:t>concern</w:t>
      </w:r>
      <w:r>
        <w:rPr>
          <w:rFonts w:ascii="Century Schoolbook" w:cs="Helvetica" w:hAnsi="Century Schoolbook"/>
          <w:color w:val="313131"/>
          <w:sz w:val="36"/>
          <w:szCs w:val="36"/>
        </w:rPr>
        <w:t xml:space="preserve">. </w:t>
      </w:r>
      <w:r>
        <w:rPr>
          <w:rFonts w:ascii="Century Schoolbook" w:cs="Mzyufysqmglalgttoelnwcnknxf" w:hAnsi="Century Schoolbook"/>
          <w:color w:val="232323"/>
          <w:sz w:val="36"/>
          <w:szCs w:val="36"/>
        </w:rPr>
        <w:t>Studies prove that the incidence is far bigger than what is reported to author</w:t>
      </w:r>
      <w:r>
        <w:rPr>
          <w:rFonts w:ascii="Century Schoolbook" w:cs="Mzyufysqmglalgttoelnwcnknxf" w:hAnsi="Century Schoolbook"/>
          <w:color w:val="232323"/>
          <w:sz w:val="36"/>
          <w:szCs w:val="36"/>
        </w:rPr>
        <w:t xml:space="preserve">ities and the frequency of GBV </w:t>
      </w:r>
      <w:r>
        <w:rPr>
          <w:rFonts w:ascii="Century Schoolbook" w:cs="Mzyufysqmglalgttoelnwcnknxf" w:hAnsi="Century Schoolbook"/>
          <w:color w:val="232323"/>
          <w:sz w:val="36"/>
          <w:szCs w:val="36"/>
        </w:rPr>
        <w:t xml:space="preserve">cases are therefore difficult to </w:t>
      </w:r>
      <w:r>
        <w:rPr>
          <w:rFonts w:ascii="Century Schoolbook" w:cs="Mzyufysqmglalgttoelnwcnknxf" w:hAnsi="Century Schoolbook"/>
          <w:color w:val="232323"/>
          <w:sz w:val="36"/>
          <w:szCs w:val="36"/>
        </w:rPr>
        <w:t>determine,</w:t>
      </w:r>
      <w:r>
        <w:rPr>
          <w:rFonts w:ascii="Century Schoolbook" w:cs="Mzyufysqmglalgttoelnwcnknxf" w:hAnsi="Century Schoolbook"/>
          <w:color w:val="232323"/>
          <w:sz w:val="36"/>
          <w:szCs w:val="36"/>
        </w:rPr>
        <w:t xml:space="preserve"> as they are often not reported. 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Helvetica" w:hAnsi="Century Schoolbook"/>
          <w:color w:val="313131"/>
          <w:sz w:val="32"/>
          <w:szCs w:val="32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Helvetica Neue" w:hAnsi="Century Schoolbook"/>
          <w:sz w:val="36"/>
          <w:szCs w:val="36"/>
        </w:rPr>
      </w:pPr>
      <w:r>
        <w:rPr>
          <w:rFonts w:ascii="Century Schoolbook" w:cs="Helvetica Neue" w:hAnsi="Century Schoolbook"/>
          <w:sz w:val="36"/>
          <w:szCs w:val="36"/>
        </w:rPr>
        <w:t>12</w:t>
      </w:r>
      <w:r>
        <w:rPr>
          <w:rFonts w:ascii="Century Schoolbook" w:cs="Helvetica Neue" w:hAnsi="Century Schoolbook"/>
          <w:sz w:val="36"/>
          <w:szCs w:val="36"/>
        </w:rPr>
        <w:t>.</w:t>
      </w:r>
      <w:r>
        <w:rPr>
          <w:rFonts w:ascii="Century Schoolbook" w:cs="Helvetica Neue" w:hAnsi="Century Schoolbook"/>
          <w:sz w:val="36"/>
          <w:szCs w:val="36"/>
        </w:rPr>
        <w:tab/>
      </w:r>
      <w:r>
        <w:rPr>
          <w:rFonts w:ascii="Century Schoolbook" w:cs="Helvetica Neue" w:hAnsi="Century Schoolbook"/>
          <w:sz w:val="36"/>
          <w:szCs w:val="36"/>
        </w:rPr>
        <w:t xml:space="preserve"> </w:t>
      </w:r>
      <w:r>
        <w:rPr>
          <w:rFonts w:ascii="Century Schoolbook" w:cs="Helvetica Neue" w:hAnsi="Century Schoolbook"/>
          <w:sz w:val="36"/>
          <w:szCs w:val="36"/>
        </w:rPr>
        <w:t>We will be told that the causes of s</w:t>
      </w:r>
      <w:r>
        <w:rPr>
          <w:rFonts w:ascii="Century Schoolbook" w:cs="Helvetica Neue" w:hAnsi="Century Schoolbook"/>
          <w:sz w:val="36"/>
          <w:szCs w:val="36"/>
        </w:rPr>
        <w:t>exual</w:t>
      </w:r>
      <w:r>
        <w:rPr>
          <w:rFonts w:ascii="Century Schoolbook" w:cs="Helvetica Neue" w:hAnsi="Century Schoolbook"/>
          <w:sz w:val="36"/>
          <w:szCs w:val="36"/>
        </w:rPr>
        <w:t xml:space="preserve"> vi</w:t>
      </w:r>
      <w:r>
        <w:rPr>
          <w:rFonts w:ascii="Century Schoolbook" w:cs="Helvetica Neue" w:hAnsi="Century Schoolbook"/>
          <w:sz w:val="36"/>
          <w:szCs w:val="36"/>
        </w:rPr>
        <w:t>olence are complex-</w:t>
      </w:r>
      <w:r>
        <w:rPr>
          <w:rFonts w:ascii="Century Schoolbook" w:cs="Helvetica Neue" w:hAnsi="Century Schoolbook"/>
          <w:sz w:val="36"/>
          <w:szCs w:val="36"/>
        </w:rPr>
        <w:t xml:space="preserve">spirituality clothed many times in the work of the devil. </w:t>
      </w:r>
      <w:r>
        <w:rPr>
          <w:rFonts w:ascii="Century Schoolbook" w:cs="Helvetica Neue" w:hAnsi="Century Schoolbook"/>
          <w:sz w:val="36"/>
          <w:szCs w:val="36"/>
        </w:rPr>
        <w:t xml:space="preserve">  No single law — no set of </w:t>
      </w:r>
      <w:r>
        <w:rPr>
          <w:rFonts w:ascii="Century Schoolbook" w:cs="Helvetica Neue" w:hAnsi="Century Schoolbook"/>
          <w:sz w:val="36"/>
          <w:szCs w:val="36"/>
        </w:rPr>
        <w:t>laws can</w:t>
      </w:r>
      <w:r>
        <w:rPr>
          <w:rFonts w:ascii="Century Schoolbook" w:cs="Helvetica Neue" w:hAnsi="Century Schoolbook"/>
          <w:sz w:val="36"/>
          <w:szCs w:val="36"/>
        </w:rPr>
        <w:t xml:space="preserve"> eliminate </w:t>
      </w:r>
      <w:r>
        <w:rPr>
          <w:rFonts w:ascii="Century Schoolbook" w:cs="Helvetica Neue" w:hAnsi="Century Schoolbook"/>
          <w:sz w:val="36"/>
          <w:szCs w:val="36"/>
        </w:rPr>
        <w:t>the d</w:t>
      </w:r>
      <w:r>
        <w:rPr>
          <w:rFonts w:ascii="Century Schoolbook" w:cs="Helvetica Neue" w:hAnsi="Century Schoolbook"/>
          <w:sz w:val="36"/>
          <w:szCs w:val="36"/>
        </w:rPr>
        <w:t>evil from this State</w:t>
      </w:r>
      <w:r>
        <w:rPr>
          <w:rFonts w:ascii="Century Schoolbook" w:cs="Helvetica Neue" w:hAnsi="Century Schoolbook"/>
          <w:sz w:val="36"/>
          <w:szCs w:val="36"/>
        </w:rPr>
        <w:t>, or prevent rape, and chil</w:t>
      </w:r>
      <w:r>
        <w:rPr>
          <w:rFonts w:ascii="Century Schoolbook" w:cs="Helvetica Neue" w:hAnsi="Century Schoolbook"/>
          <w:sz w:val="36"/>
          <w:szCs w:val="36"/>
        </w:rPr>
        <w:t xml:space="preserve">d </w:t>
      </w:r>
      <w:r>
        <w:rPr>
          <w:rFonts w:ascii="Century Schoolbook" w:cs="Helvetica Neue" w:hAnsi="Century Schoolbook"/>
          <w:sz w:val="36"/>
          <w:szCs w:val="36"/>
        </w:rPr>
        <w:t>de</w:t>
      </w:r>
      <w:r>
        <w:rPr>
          <w:rFonts w:ascii="Century Schoolbook" w:cs="Helvetica Neue" w:hAnsi="Century Schoolbook"/>
          <w:sz w:val="36"/>
          <w:szCs w:val="36"/>
        </w:rPr>
        <w:t>filem</w:t>
      </w:r>
      <w:r>
        <w:rPr>
          <w:rFonts w:ascii="Century Schoolbook" w:cs="Helvetica Neue" w:hAnsi="Century Schoolbook"/>
          <w:sz w:val="36"/>
          <w:szCs w:val="36"/>
        </w:rPr>
        <w:t>ent or other forms gender violence</w:t>
      </w:r>
      <w:r>
        <w:rPr>
          <w:rFonts w:ascii="Century Schoolbook" w:cs="Helvetica Neue" w:hAnsi="Century Schoolbook"/>
          <w:sz w:val="36"/>
          <w:szCs w:val="36"/>
        </w:rPr>
        <w:t xml:space="preserve"> </w:t>
      </w:r>
      <w:r>
        <w:rPr>
          <w:rFonts w:ascii="Century Schoolbook" w:cs="Helvetica Neue" w:hAnsi="Century Schoolbook"/>
          <w:sz w:val="36"/>
          <w:szCs w:val="36"/>
        </w:rPr>
        <w:t>in our society.</w:t>
      </w:r>
      <w:r>
        <w:rPr>
          <w:rFonts w:ascii="Century Schoolbook" w:cs="Helvetica Neue" w:hAnsi="Century Schoolbook"/>
          <w:sz w:val="36"/>
          <w:szCs w:val="36"/>
        </w:rPr>
        <w:t xml:space="preserve"> </w:t>
      </w:r>
      <w:r>
        <w:rPr>
          <w:rFonts w:ascii="Century Schoolbook" w:cs="Helvetica Neue" w:hAnsi="Century Schoolbook"/>
          <w:sz w:val="36"/>
          <w:szCs w:val="36"/>
        </w:rPr>
        <w:t>But that can’t be an excuse for inaction.  Surely, we can do better than this</w:t>
      </w:r>
      <w:r>
        <w:rPr>
          <w:rFonts w:ascii="Century Schoolbook" w:cs="Helvetica Neue" w:hAnsi="Century Schoolbook"/>
          <w:sz w:val="36"/>
          <w:szCs w:val="36"/>
        </w:rPr>
        <w:t xml:space="preserve">.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When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the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rape of women, girls and babies become the norm in any society the soul of that society is dead. A soul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-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less society cannot inspire growth to enable its citizens achieve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their God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given potentials.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Helvetica Neue" w:hAnsi="Century Schoolbook"/>
          <w:sz w:val="36"/>
          <w:szCs w:val="36"/>
        </w:rPr>
      </w:pPr>
      <w:r>
        <w:rPr>
          <w:rFonts w:ascii="Century Schoolbook" w:cs="Helvetica Neue" w:hAnsi="Century Schoolbook"/>
          <w:sz w:val="36"/>
          <w:szCs w:val="36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Helvetica Neue" w:hAnsi="Century Schoolbook"/>
          <w:sz w:val="36"/>
          <w:szCs w:val="36"/>
        </w:rPr>
      </w:pPr>
      <w:r>
        <w:rPr>
          <w:rFonts w:ascii="Century Schoolbook" w:cs="Helvetica Neue" w:hAnsi="Century Schoolbook"/>
          <w:sz w:val="36"/>
          <w:szCs w:val="36"/>
        </w:rPr>
        <w:t>13</w:t>
      </w:r>
      <w:r>
        <w:rPr>
          <w:rFonts w:ascii="Century Schoolbook" w:cs="Helvetica Neue" w:hAnsi="Century Schoolbook"/>
          <w:sz w:val="36"/>
          <w:szCs w:val="36"/>
        </w:rPr>
        <w:t xml:space="preserve">. </w:t>
      </w:r>
      <w:r>
        <w:rPr>
          <w:rFonts w:ascii="Century Schoolbook" w:cs="Helvetica Neue" w:hAnsi="Century Schoolbook"/>
          <w:sz w:val="36"/>
          <w:szCs w:val="36"/>
        </w:rPr>
        <w:tab/>
      </w:r>
      <w:r>
        <w:rPr>
          <w:rFonts w:ascii="Century Schoolbook" w:cs="Helvetica Neue" w:hAnsi="Century Schoolbook"/>
          <w:sz w:val="36"/>
          <w:szCs w:val="36"/>
        </w:rPr>
        <w:t>In the coming weeks,</w:t>
      </w:r>
      <w:r>
        <w:rPr>
          <w:rFonts w:ascii="Century Schoolbook" w:cs="Helvetica Neue" w:hAnsi="Century Schoolbook"/>
          <w:sz w:val="36"/>
          <w:szCs w:val="36"/>
        </w:rPr>
        <w:t xml:space="preserve"> I will begin to reach out to the </w:t>
      </w:r>
      <w:r>
        <w:rPr>
          <w:rFonts w:ascii="Century Schoolbook" w:cs="Helvetica Neue" w:hAnsi="Century Schoolbook"/>
          <w:sz w:val="36"/>
          <w:szCs w:val="36"/>
        </w:rPr>
        <w:t xml:space="preserve">16 </w:t>
      </w:r>
      <w:r>
        <w:rPr>
          <w:rFonts w:ascii="Century Schoolbook" w:cs="Helvetica Neue" w:hAnsi="Century Schoolbook"/>
          <w:sz w:val="36"/>
          <w:szCs w:val="36"/>
        </w:rPr>
        <w:t xml:space="preserve">local government councils </w:t>
      </w:r>
      <w:r>
        <w:rPr>
          <w:rFonts w:ascii="Century Schoolbook" w:cs="Helvetica Neue" w:hAnsi="Century Schoolbook"/>
          <w:sz w:val="36"/>
          <w:szCs w:val="36"/>
        </w:rPr>
        <w:t xml:space="preserve">in the state </w:t>
      </w:r>
      <w:r>
        <w:rPr>
          <w:rFonts w:ascii="Century Schoolbook" w:cs="Helvetica Neue" w:hAnsi="Century Schoolbook"/>
          <w:sz w:val="36"/>
          <w:szCs w:val="36"/>
        </w:rPr>
        <w:t xml:space="preserve">in an effort to have a shared appreciation of what the issues are and to develop a </w:t>
      </w:r>
      <w:r>
        <w:rPr>
          <w:rFonts w:ascii="Century Schoolbook" w:cs="Helvetica Neue" w:hAnsi="Century Schoolbook"/>
          <w:sz w:val="36"/>
          <w:szCs w:val="36"/>
        </w:rPr>
        <w:t>statewide</w:t>
      </w:r>
      <w:r>
        <w:rPr>
          <w:rFonts w:ascii="Century Schoolbook" w:cs="Helvetica Neue" w:hAnsi="Century Schoolbook"/>
          <w:sz w:val="36"/>
          <w:szCs w:val="36"/>
        </w:rPr>
        <w:t xml:space="preserve"> agenda for the enforcement of the GBV Prohibition Law. We will also intensify our efforts aimed at establishing a sexual assault referral center in Ekiti State. We will review the effectiveness of</w:t>
      </w:r>
      <w:r>
        <w:rPr>
          <w:rFonts w:ascii="Century Schoolbook" w:cs="Helvetica Neue" w:hAnsi="Century Schoolbook"/>
          <w:sz w:val="36"/>
          <w:szCs w:val="36"/>
        </w:rPr>
        <w:t xml:space="preserve"> our name and shame policy and S</w:t>
      </w:r>
      <w:r>
        <w:rPr>
          <w:rFonts w:ascii="Century Schoolbook" w:cs="Helvetica Neue" w:hAnsi="Century Schoolbook"/>
          <w:sz w:val="36"/>
          <w:szCs w:val="36"/>
        </w:rPr>
        <w:t>eyis absence will not affect the zeal with which we prosecute sex offenders.</w:t>
      </w:r>
      <w:r>
        <w:rPr>
          <w:rFonts w:ascii="Century Schoolbook" w:cs="Helvetica Neue" w:hAnsi="Century Schoolbook"/>
          <w:sz w:val="36"/>
          <w:szCs w:val="36"/>
        </w:rPr>
        <w:t xml:space="preserve"> </w:t>
      </w:r>
      <w:r>
        <w:rPr>
          <w:rFonts w:ascii="Century Schoolbook" w:cs="Font" w:hAnsi="Century Schoolbook"/>
          <w:color w:val="262626"/>
          <w:sz w:val="36"/>
          <w:szCs w:val="36"/>
        </w:rPr>
        <w:t>I</w:t>
      </w:r>
      <w:r>
        <w:rPr>
          <w:rFonts w:ascii="Century Schoolbook" w:cs="Font" w:hAnsi="Century Schoolbook"/>
          <w:color w:val="262626"/>
          <w:sz w:val="36"/>
          <w:szCs w:val="36"/>
        </w:rPr>
        <w:t xml:space="preserve">t would be a betrayal of everything </w:t>
      </w:r>
      <w:r>
        <w:rPr>
          <w:rFonts w:ascii="Century Schoolbook" w:cs="Font" w:hAnsi="Century Schoolbook"/>
          <w:color w:val="262626"/>
          <w:sz w:val="36"/>
          <w:szCs w:val="36"/>
        </w:rPr>
        <w:t xml:space="preserve">Seyi </w:t>
      </w:r>
      <w:r>
        <w:rPr>
          <w:rFonts w:ascii="Century Schoolbook" w:cs="Font" w:hAnsi="Century Schoolbook"/>
          <w:color w:val="262626"/>
          <w:sz w:val="36"/>
          <w:szCs w:val="36"/>
        </w:rPr>
        <w:t>stood for</w:t>
      </w:r>
      <w:r>
        <w:rPr>
          <w:rFonts w:ascii="Century Schoolbook" w:cs="Font" w:hAnsi="Century Schoolbook"/>
          <w:color w:val="262626"/>
          <w:sz w:val="36"/>
          <w:szCs w:val="36"/>
        </w:rPr>
        <w:t> t</w:t>
      </w:r>
      <w:r>
        <w:rPr>
          <w:rFonts w:ascii="Century Schoolbook" w:cs="Font" w:hAnsi="Century Schoolbook"/>
          <w:color w:val="262626"/>
          <w:sz w:val="36"/>
          <w:szCs w:val="36"/>
        </w:rPr>
        <w:t>o settle for symbolic gestures without following up with the hard work of more lasting change</w:t>
      </w:r>
      <w:r>
        <w:rPr>
          <w:rFonts w:ascii="Century Schoolbook" w:cs="Font" w:hAnsi="Century Schoolbook"/>
          <w:color w:val="262626"/>
          <w:sz w:val="36"/>
          <w:szCs w:val="36"/>
        </w:rPr>
        <w:t>.</w:t>
      </w:r>
      <w:r>
        <w:rPr>
          <w:rFonts w:ascii="Century Schoolbook" w:cs="Font" w:hAnsi="Century Schoolbook"/>
          <w:color w:val="262626"/>
          <w:sz w:val="32"/>
          <w:szCs w:val="32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AGaramondPro-Regular" w:hAnsi="Century Schoolbook"/>
          <w:sz w:val="39"/>
          <w:szCs w:val="39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AGaramondPro-Regular" w:hAnsi="Century Schoolbook"/>
          <w:sz w:val="39"/>
          <w:szCs w:val="39"/>
        </w:rPr>
      </w:pPr>
      <w:r>
        <w:rPr>
          <w:rFonts w:ascii="Century Schoolbook" w:cs="AGaramondPro-Regular" w:hAnsi="Century Schoolbook"/>
          <w:sz w:val="39"/>
          <w:szCs w:val="39"/>
        </w:rPr>
        <w:t>14</w:t>
      </w:r>
      <w:r>
        <w:rPr>
          <w:rFonts w:ascii="Century Schoolbook" w:cs="AGaramondPro-Regular" w:hAnsi="Century Schoolbook"/>
          <w:sz w:val="39"/>
          <w:szCs w:val="39"/>
        </w:rPr>
        <w:t xml:space="preserve">. </w:t>
      </w:r>
      <w:r>
        <w:rPr>
          <w:rFonts w:ascii="Century Schoolbook" w:cs="AGaramondPro-Regular" w:hAnsi="Century Schoolbook"/>
          <w:sz w:val="39"/>
          <w:szCs w:val="39"/>
        </w:rPr>
        <w:tab/>
      </w:r>
      <w:r>
        <w:rPr>
          <w:rFonts w:ascii="Century Schoolbook" w:cs="CharterBTW05-Roman" w:hAnsi="Century Schoolbook"/>
          <w:color w:val="262626"/>
          <w:sz w:val="38"/>
          <w:szCs w:val="38"/>
        </w:rPr>
        <w:t>That i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s perhaps how we honor h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er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best, by recognizing that there are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some things bigger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than ambition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,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money or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fame,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that the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re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>are things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 that are worth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fighting </w:t>
      </w:r>
      <w:r>
        <w:rPr>
          <w:rFonts w:ascii="Century Schoolbook" w:cs="CharterBTW05-Roman" w:hAnsi="Century Schoolbook"/>
          <w:color w:val="262626"/>
          <w:sz w:val="38"/>
          <w:szCs w:val="38"/>
        </w:rPr>
        <w:t xml:space="preserve">for, principles that are eternal, truths that are abiding. 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  <w:r>
        <w:rPr>
          <w:rFonts w:ascii="Century Schoolbook" w:cs="Helvetica Neue" w:hAnsi="Century Schoolbook"/>
          <w:sz w:val="36"/>
          <w:szCs w:val="36"/>
        </w:rPr>
        <w:t>15</w:t>
      </w:r>
      <w:r>
        <w:rPr>
          <w:rFonts w:ascii="Century Schoolbook" w:cs="Helvetica Neue" w:hAnsi="Century Schoolbook"/>
          <w:sz w:val="36"/>
          <w:szCs w:val="36"/>
        </w:rPr>
        <w:t>.</w:t>
      </w:r>
      <w:r>
        <w:rPr>
          <w:rFonts w:ascii="Century Schoolbook" w:cs="Helvetica Neue" w:hAnsi="Century Schoolbook"/>
          <w:sz w:val="36"/>
          <w:szCs w:val="36"/>
        </w:rPr>
        <w:tab/>
      </w:r>
      <w:r>
        <w:rPr>
          <w:rFonts w:ascii="Century Schoolbook" w:cs="Helvetica Neue" w:hAnsi="Century Schoolbook"/>
          <w:sz w:val="36"/>
          <w:szCs w:val="36"/>
        </w:rPr>
        <w:t>To the family of Seyi Ojo</w:t>
      </w:r>
      <w:r>
        <w:rPr>
          <w:rFonts w:ascii="Century Schoolbook" w:cs="Helvetica Neue" w:hAnsi="Century Schoolbook"/>
          <w:sz w:val="36"/>
          <w:szCs w:val="36"/>
        </w:rPr>
        <w:t>, I</w:t>
      </w:r>
      <w:r>
        <w:rPr>
          <w:rFonts w:ascii="Century Schoolbook" w:cs="Helvetica Neue" w:hAnsi="Century Schoolbook"/>
          <w:sz w:val="36"/>
          <w:szCs w:val="36"/>
        </w:rPr>
        <w:t xml:space="preserve"> am very mindful that mere words cannot match the depths of your sorrow, nor can they heal your wounded hearts.  I can only hope it helps for you to kn</w:t>
      </w:r>
      <w:r>
        <w:rPr>
          <w:rFonts w:ascii="Century Schoolbook" w:cs="Helvetica Neue" w:hAnsi="Century Schoolbook"/>
          <w:sz w:val="36"/>
          <w:szCs w:val="36"/>
        </w:rPr>
        <w:t>ow that you a</w:t>
      </w:r>
      <w:r>
        <w:rPr>
          <w:rFonts w:ascii="Century Schoolbook" w:cs="Helvetica Neue" w:hAnsi="Century Schoolbook"/>
          <w:sz w:val="36"/>
          <w:szCs w:val="36"/>
        </w:rPr>
        <w:t xml:space="preserve">re not alone in your grief; that our world too has been </w:t>
      </w:r>
      <w:r>
        <w:rPr>
          <w:rFonts w:ascii="Century Schoolbook" w:cs="Helvetica Neue" w:hAnsi="Century Schoolbook"/>
          <w:sz w:val="36"/>
          <w:szCs w:val="36"/>
        </w:rPr>
        <w:t>made sadder</w:t>
      </w:r>
      <w:r>
        <w:rPr>
          <w:rFonts w:ascii="Century Schoolbook" w:cs="Helvetica Neue" w:hAnsi="Century Schoolbook"/>
          <w:sz w:val="36"/>
          <w:szCs w:val="36"/>
        </w:rPr>
        <w:t xml:space="preserve">; that all across this </w:t>
      </w:r>
      <w:r>
        <w:rPr>
          <w:rFonts w:ascii="Century Schoolbook" w:cs="Helvetica Neue" w:hAnsi="Century Schoolbook"/>
          <w:sz w:val="36"/>
          <w:szCs w:val="36"/>
        </w:rPr>
        <w:t xml:space="preserve">state and indeed across Nigeria, we have wept with you. </w:t>
      </w:r>
      <w:r>
        <w:rPr>
          <w:rFonts w:ascii="Century Schoolbook" w:cs="Helvetica Neue" w:hAnsi="Century Schoolbook"/>
          <w:sz w:val="36"/>
          <w:szCs w:val="36"/>
        </w:rPr>
        <w:t xml:space="preserve">And you must know that whatever measure of comfort we can provide, we will provide; whatever </w:t>
      </w:r>
      <w:r>
        <w:rPr>
          <w:rFonts w:ascii="Century Schoolbook" w:cs="Helvetica Neue" w:hAnsi="Century Schoolbook"/>
          <w:sz w:val="36"/>
          <w:szCs w:val="36"/>
        </w:rPr>
        <w:t xml:space="preserve">we </w:t>
      </w:r>
      <w:r>
        <w:rPr>
          <w:rFonts w:ascii="Century Schoolbook" w:cs="Helvetica Neue" w:hAnsi="Century Schoolbook"/>
          <w:sz w:val="36"/>
          <w:szCs w:val="36"/>
        </w:rPr>
        <w:t xml:space="preserve">need to do to </w:t>
      </w:r>
      <w:r>
        <w:rPr>
          <w:rFonts w:ascii="Century Schoolbook" w:cs="Helvetica Neue" w:hAnsi="Century Schoolbook"/>
          <w:sz w:val="36"/>
          <w:szCs w:val="36"/>
        </w:rPr>
        <w:t xml:space="preserve">ease this heavy load, we </w:t>
      </w:r>
      <w:r>
        <w:rPr>
          <w:rFonts w:ascii="Century Schoolbook" w:cs="Helvetica Neue" w:hAnsi="Century Schoolbook"/>
          <w:sz w:val="36"/>
          <w:szCs w:val="36"/>
        </w:rPr>
        <w:t>will gladly bear it.  Y</w:t>
      </w:r>
      <w:r>
        <w:rPr>
          <w:rFonts w:ascii="Century Schoolbook" w:cs="Helvetica Neue" w:hAnsi="Century Schoolbook"/>
          <w:sz w:val="36"/>
          <w:szCs w:val="36"/>
        </w:rPr>
        <w:t>ou are not alone.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CharterBTW05-Roman" w:hAnsi="Century Schoolbook"/>
          <w:color w:val="262626"/>
          <w:sz w:val="38"/>
          <w:szCs w:val="38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AGaramondPro-Regular" w:hAnsi="Century Schoolbook"/>
          <w:sz w:val="39"/>
          <w:szCs w:val="39"/>
        </w:rPr>
      </w:pPr>
      <w:r>
        <w:rPr>
          <w:rFonts w:ascii="Century Schoolbook" w:cs="AGaramondPro-Regular" w:hAnsi="Century Schoolbook"/>
          <w:sz w:val="39"/>
          <w:szCs w:val="39"/>
        </w:rPr>
        <w:t>16</w:t>
      </w:r>
      <w:r>
        <w:rPr>
          <w:rFonts w:ascii="Century Schoolbook" w:cs="AGaramondPro-Regular" w:hAnsi="Century Schoolbook"/>
          <w:sz w:val="39"/>
          <w:szCs w:val="39"/>
        </w:rPr>
        <w:t>.</w:t>
      </w:r>
      <w:r>
        <w:rPr>
          <w:rFonts w:ascii="Century Schoolbook" w:cs="AGaramondPro-Regular" w:hAnsi="Century Schoolbook"/>
          <w:sz w:val="39"/>
          <w:szCs w:val="39"/>
        </w:rPr>
        <w:tab/>
      </w:r>
      <w:r>
        <w:rPr>
          <w:rFonts w:ascii="Century Schoolbook" w:cs="AGaramondPro-Regular" w:hAnsi="Century Schoolbook"/>
          <w:sz w:val="39"/>
          <w:szCs w:val="39"/>
        </w:rPr>
        <w:t xml:space="preserve">The Lord </w:t>
      </w:r>
      <w:r>
        <w:rPr>
          <w:rFonts w:ascii="Century Schoolbook" w:cs="AGaramondPro-Regular" w:hAnsi="Century Schoolbook"/>
          <w:sz w:val="39"/>
          <w:szCs w:val="39"/>
        </w:rPr>
        <w:t xml:space="preserve">has now called Seyi to give </w:t>
      </w:r>
      <w:r>
        <w:rPr>
          <w:rFonts w:ascii="Century Schoolbook" w:cs="AGaramondPro-Regular" w:hAnsi="Century Schoolbook"/>
          <w:sz w:val="39"/>
          <w:szCs w:val="39"/>
        </w:rPr>
        <w:t>her rest</w:t>
      </w:r>
      <w:r>
        <w:rPr>
          <w:rFonts w:ascii="Century Schoolbook" w:cs="AGaramondPro-Regular" w:hAnsi="Century Schoolbook"/>
          <w:sz w:val="39"/>
          <w:szCs w:val="39"/>
        </w:rPr>
        <w:t xml:space="preserve">. </w:t>
      </w:r>
      <w:r>
        <w:rPr>
          <w:rFonts w:ascii="Century Schoolbook" w:cs="Arial" w:hAnsi="Century Schoolbook"/>
          <w:sz w:val="36"/>
          <w:szCs w:val="36"/>
        </w:rPr>
        <w:t xml:space="preserve">For those of us who remain, let us find the strength to carry on, and make our State worthy of her memory. </w:t>
      </w:r>
      <w:r>
        <w:rPr>
          <w:rFonts w:ascii="Century Schoolbook" w:cs="AGaramondPro-Regular" w:hAnsi="Century Schoolbook"/>
          <w:sz w:val="39"/>
          <w:szCs w:val="39"/>
        </w:rPr>
        <w:t xml:space="preserve"> I</w:t>
      </w:r>
      <w:r>
        <w:rPr>
          <w:rFonts w:ascii="Century Schoolbook" w:cs="AGaramondPro-Regular" w:hAnsi="Century Schoolbook"/>
          <w:sz w:val="39"/>
          <w:szCs w:val="39"/>
        </w:rPr>
        <w:t>t now falls on us to continue her work,</w:t>
      </w:r>
      <w:r>
        <w:rPr>
          <w:rFonts w:ascii="Century Schoolbook" w:cs="AGaramondPro-Regular" w:hAnsi="Century Schoolbook"/>
          <w:sz w:val="39"/>
          <w:szCs w:val="39"/>
        </w:rPr>
        <w:t xml:space="preserve"> so that women, gir</w:t>
      </w:r>
      <w:r>
        <w:rPr>
          <w:rFonts w:ascii="Century Schoolbook" w:cs="AGaramondPro-Regular" w:hAnsi="Century Schoolbook"/>
          <w:sz w:val="39"/>
          <w:szCs w:val="39"/>
        </w:rPr>
        <w:t xml:space="preserve">ls and babies across </w:t>
      </w:r>
      <w:r>
        <w:rPr>
          <w:rFonts w:ascii="Century Schoolbook" w:cs="AGaramondPro-Regular" w:hAnsi="Century Schoolbook"/>
          <w:sz w:val="39"/>
          <w:szCs w:val="39"/>
        </w:rPr>
        <w:t>Ekiti State might too have a chance live in peace, dignity and to</w:t>
      </w:r>
      <w:r>
        <w:rPr>
          <w:rFonts w:ascii="Century Schoolbook" w:cs="AGaramondPro-Regular" w:hAnsi="Century Schoolbook"/>
          <w:sz w:val="39"/>
          <w:szCs w:val="39"/>
        </w:rPr>
        <w:t xml:space="preserve"> grow and to flourish. That’s how we will honor her. That’s how we will remember her</w:t>
      </w:r>
      <w:r>
        <w:rPr>
          <w:rFonts w:ascii="Century Schoolbook" w:cs="AGaramondPro-Regular" w:hAnsi="Century Schoolbook"/>
          <w:sz w:val="39"/>
          <w:szCs w:val="39"/>
        </w:rPr>
        <w:t>.</w:t>
      </w:r>
      <w:r>
        <w:rPr>
          <w:rFonts w:ascii="Century Schoolbook" w:cs="AGaramondPro-Regular" w:hAnsi="Century Schoolbook"/>
          <w:sz w:val="39"/>
          <w:szCs w:val="39"/>
        </w:rPr>
        <w:t xml:space="preserve">  That’s what </w:t>
      </w:r>
      <w:r>
        <w:rPr>
          <w:rFonts w:ascii="Century Schoolbook" w:cs="AGaramondPro-Regular" w:hAnsi="Century Schoolbook"/>
          <w:sz w:val="39"/>
          <w:szCs w:val="39"/>
        </w:rPr>
        <w:t>s</w:t>
      </w:r>
      <w:r>
        <w:rPr>
          <w:rFonts w:ascii="Century Schoolbook" w:cs="AGaramondPro-Regular" w:hAnsi="Century Schoolbook"/>
          <w:sz w:val="39"/>
          <w:szCs w:val="39"/>
        </w:rPr>
        <w:t xml:space="preserve">he would hope for. 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AGaramondPro-Regular" w:hAnsi="Century Schoolbook"/>
          <w:sz w:val="39"/>
          <w:szCs w:val="39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Century Schoolbook" w:cs="AGaramondPro-Regular" w:hAnsi="Century Schoolbook"/>
          <w:sz w:val="39"/>
          <w:szCs w:val="39"/>
        </w:rPr>
      </w:pPr>
      <w:r>
        <w:rPr>
          <w:rFonts w:ascii="Century Schoolbook" w:cs="AGaramondPro-Regular" w:hAnsi="Century Schoolbook"/>
          <w:sz w:val="39"/>
          <w:szCs w:val="39"/>
        </w:rPr>
        <w:t>17</w:t>
      </w:r>
      <w:r>
        <w:rPr>
          <w:rFonts w:ascii="Century Schoolbook" w:cs="AGaramondPro-Regular" w:hAnsi="Century Schoolbook"/>
          <w:sz w:val="39"/>
          <w:szCs w:val="39"/>
        </w:rPr>
        <w:t xml:space="preserve">. </w:t>
      </w:r>
      <w:r>
        <w:rPr>
          <w:rFonts w:ascii="Century Schoolbook" w:cs="AGaramondPro-Regular" w:hAnsi="Century Schoolbook"/>
          <w:sz w:val="39"/>
          <w:szCs w:val="39"/>
        </w:rPr>
        <w:tab/>
      </w:r>
      <w:r>
        <w:rPr>
          <w:rFonts w:ascii="Century Schoolbook" w:cs="AGaramondPro-Regular" w:hAnsi="Century Schoolbook"/>
          <w:sz w:val="39"/>
          <w:szCs w:val="39"/>
        </w:rPr>
        <w:t xml:space="preserve">May God bless the memory of </w:t>
      </w:r>
      <w:r>
        <w:rPr>
          <w:rFonts w:ascii="Century Schoolbook" w:cs="AGaramondPro-Regular" w:hAnsi="Century Schoolbook"/>
          <w:sz w:val="39"/>
          <w:szCs w:val="39"/>
        </w:rPr>
        <w:t xml:space="preserve"> </w:t>
      </w:r>
      <w:r>
        <w:rPr>
          <w:rFonts w:ascii="Century Schoolbook" w:cs="AGaramondPro-Regular" w:hAnsi="Century Schoolbook"/>
          <w:sz w:val="39"/>
          <w:szCs w:val="39"/>
        </w:rPr>
        <w:t>Oluwaseyi Ojo</w:t>
      </w:r>
      <w:r>
        <w:rPr>
          <w:rFonts w:ascii="Century Schoolbook" w:cs="AGaramondPro-Regular" w:hAnsi="Century Schoolbook"/>
          <w:sz w:val="39"/>
          <w:szCs w:val="39"/>
        </w:rPr>
        <w:t xml:space="preserve">. </w:t>
      </w:r>
      <w:r>
        <w:rPr>
          <w:rFonts w:ascii="Century Schoolbook" w:cs="Arial" w:hAnsi="Century Schoolbook"/>
          <w:sz w:val="36"/>
          <w:szCs w:val="36"/>
        </w:rPr>
        <w:t xml:space="preserve">May He grace all of us with His holy comfort.  </w:t>
      </w:r>
      <w:r>
        <w:rPr>
          <w:rFonts w:ascii="Century Schoolbook" w:cs="AGaramondPro-Regular" w:hAnsi="Century Schoolbook"/>
          <w:sz w:val="39"/>
          <w:szCs w:val="39"/>
        </w:rPr>
        <w:t>A</w:t>
      </w:r>
      <w:r>
        <w:rPr>
          <w:rFonts w:ascii="Century Schoolbook" w:cs="AGaramondPro-Regular" w:hAnsi="Century Schoolbook"/>
          <w:sz w:val="39"/>
          <w:szCs w:val="39"/>
        </w:rPr>
        <w:t>nd M</w:t>
      </w:r>
      <w:r>
        <w:rPr>
          <w:rFonts w:ascii="Century Schoolbook" w:cs="AGaramondPro-Regular" w:hAnsi="Century Schoolbook"/>
          <w:sz w:val="39"/>
          <w:szCs w:val="39"/>
        </w:rPr>
        <w:t xml:space="preserve">ay God bless this State </w:t>
      </w:r>
      <w:r>
        <w:rPr>
          <w:rFonts w:ascii="Century Schoolbook" w:cs="AGaramondPro-Regular" w:hAnsi="Century Schoolbook"/>
          <w:sz w:val="39"/>
          <w:szCs w:val="39"/>
        </w:rPr>
        <w:t xml:space="preserve">that </w:t>
      </w:r>
      <w:r>
        <w:rPr>
          <w:rFonts w:ascii="Century Schoolbook" w:cs="AGaramondPro-Regular" w:hAnsi="Century Schoolbook"/>
          <w:sz w:val="39"/>
          <w:szCs w:val="39"/>
        </w:rPr>
        <w:t>s</w:t>
      </w:r>
      <w:r>
        <w:rPr>
          <w:rFonts w:ascii="Century Schoolbook" w:cs="AGaramondPro-Regular" w:hAnsi="Century Schoolbook"/>
          <w:sz w:val="39"/>
          <w:szCs w:val="39"/>
        </w:rPr>
        <w:t xml:space="preserve">he </w:t>
      </w:r>
      <w:r>
        <w:rPr>
          <w:rFonts w:ascii="Century Schoolbook" w:cs="AGaramondPro-Regular" w:hAnsi="Century Schoolbook"/>
          <w:sz w:val="39"/>
          <w:szCs w:val="39"/>
        </w:rPr>
        <w:t xml:space="preserve">served so well. </w:t>
      </w:r>
      <w:r>
        <w:rPr>
          <w:rFonts w:ascii="Century Schoolbook" w:cs="AGaramondPro-Regular" w:hAnsi="Century Schoolbook"/>
          <w:sz w:val="39"/>
          <w:szCs w:val="39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AGaramondPro-Regular" w:cs="AGaramondPro-Regular" w:hAnsi="AGaramondPro-Regular"/>
          <w:sz w:val="39"/>
          <w:szCs w:val="39"/>
        </w:rPr>
      </w:pPr>
    </w:p>
    <w:p>
      <w:pPr>
        <w:pStyle w:val="style0"/>
        <w:rPr/>
      </w:pPr>
    </w:p>
    <w:sectPr>
      <w:footerReference w:type="even" r:id="rId2"/>
      <w:footerReference w:type="default" r:id="rId3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Century Schoolbook">
    <w:altName w:val="Century Schoolbook"/>
    <w:panose1 w:val="02040604050005020304"/>
    <w:charset w:val="00"/>
    <w:family w:val="auto"/>
    <w:pitch w:val="variable"/>
    <w:sig w:usb0="00000003" w:usb1="00000000" w:usb2="00000000" w:usb3="00000000" w:csb0="00000001" w:csb1="00000000"/>
  </w:font>
  <w:font w:name="CharterBTW05-Roman">
    <w:altName w:val="Cambria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unged-Nlq6tvqpZ3">
    <w:altName w:val="Cambria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zyufysqmglalgttoelnwcnknxf">
    <w:altName w:val="Cambria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ont">
    <w:altName w:val="Cambria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002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1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AA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mbria" w:cs="宋体" w:eastAsia="ＭＳ 明朝" w:hAnsi="Cambria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Footer Char_05a0a7b8-9407-4998-9d6b-38ada5747d0a"/>
    <w:basedOn w:val="style65"/>
    <w:next w:val="style4097"/>
    <w:link w:val="style32"/>
    <w:uiPriority w:val="99"/>
  </w:style>
  <w:style w:type="character" w:styleId="style41">
    <w:name w:val="page number"/>
    <w:basedOn w:val="style65"/>
    <w:next w:val="style4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1315</Words>
  <Characters>5906</Characters>
  <Application>WPS Office</Application>
  <DocSecurity>0</DocSecurity>
  <Paragraphs>73</Paragraphs>
  <ScaleCrop>false</ScaleCrop>
  <LinksUpToDate>false</LinksUpToDate>
  <CharactersWithSpaces>7237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2020-01-09T23:29:16Z</dcterms:created>
  <dc:creator>User</dc:creator>
  <lastModifiedBy>Infinix X624B</lastModifiedBy>
  <dcterms:modified xsi:type="dcterms:W3CDTF">2020-01-09T23:29:17Z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