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Text of the Address by</w:t>
      </w:r>
    </w:p>
    <w:p w:rsidR="00000000" w:rsidDel="00000000" w:rsidP="00000000" w:rsidRDefault="00000000" w:rsidRPr="00000000" w14:paraId="00000002">
      <w:pP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3">
      <w:pP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His Excellency</w:t>
      </w:r>
    </w:p>
    <w:p w:rsidR="00000000" w:rsidDel="00000000" w:rsidP="00000000" w:rsidRDefault="00000000" w:rsidRPr="00000000" w14:paraId="00000004">
      <w:pPr>
        <w:spacing w:after="0" w:lineRule="auto"/>
        <w:jc w:val="center"/>
        <w:rPr>
          <w:rFonts w:ascii="Bookman Old Style" w:cs="Bookman Old Style" w:eastAsia="Bookman Old Style" w:hAnsi="Bookman Old Style"/>
          <w:b w:val="1"/>
          <w:sz w:val="28"/>
          <w:szCs w:val="28"/>
        </w:rPr>
      </w:pPr>
      <w:r w:rsidDel="00000000" w:rsidR="00000000" w:rsidRPr="00000000">
        <w:rPr>
          <w:rFonts w:ascii="Bookman Old Style" w:cs="Bookman Old Style" w:eastAsia="Bookman Old Style" w:hAnsi="Bookman Old Style"/>
          <w:b w:val="1"/>
          <w:sz w:val="28"/>
          <w:szCs w:val="28"/>
          <w:rtl w:val="0"/>
        </w:rPr>
        <w:t xml:space="preserve">Dr. Kayode Fayemi, </w:t>
      </w:r>
      <w:r w:rsidDel="00000000" w:rsidR="00000000" w:rsidRPr="00000000">
        <w:rPr>
          <w:rFonts w:ascii="Bookman Old Style" w:cs="Bookman Old Style" w:eastAsia="Bookman Old Style" w:hAnsi="Bookman Old Style"/>
          <w:b w:val="1"/>
          <w:rtl w:val="0"/>
        </w:rPr>
        <w:t xml:space="preserve">CON</w:t>
      </w:r>
      <w:r w:rsidDel="00000000" w:rsidR="00000000" w:rsidRPr="00000000">
        <w:rPr>
          <w:rtl w:val="0"/>
        </w:rPr>
      </w:r>
    </w:p>
    <w:p w:rsidR="00000000" w:rsidDel="00000000" w:rsidP="00000000" w:rsidRDefault="00000000" w:rsidRPr="00000000" w14:paraId="00000005">
      <w:pPr>
        <w:spacing w:after="0" w:lineRule="auto"/>
        <w:jc w:val="center"/>
        <w:rPr>
          <w:rFonts w:ascii="Bookman Old Style" w:cs="Bookman Old Style" w:eastAsia="Bookman Old Style" w:hAnsi="Bookman Old Style"/>
          <w:i w:val="1"/>
          <w:color w:val="ff0000"/>
          <w:sz w:val="28"/>
          <w:szCs w:val="28"/>
        </w:rPr>
      </w:pPr>
      <w:r w:rsidDel="00000000" w:rsidR="00000000" w:rsidRPr="00000000">
        <w:rPr>
          <w:rFonts w:ascii="Bookman Old Style" w:cs="Bookman Old Style" w:eastAsia="Bookman Old Style" w:hAnsi="Bookman Old Style"/>
          <w:i w:val="1"/>
          <w:color w:val="ff0000"/>
          <w:sz w:val="28"/>
          <w:szCs w:val="28"/>
          <w:rtl w:val="0"/>
        </w:rPr>
        <w:t xml:space="preserve">Governor, Ekiti State, Nigeria</w:t>
      </w:r>
    </w:p>
    <w:p w:rsidR="00000000" w:rsidDel="00000000" w:rsidP="00000000" w:rsidRDefault="00000000" w:rsidRPr="00000000" w14:paraId="00000006">
      <w:pPr>
        <w:spacing w:after="0" w:lineRule="auto"/>
        <w:jc w:val="center"/>
        <w:rPr>
          <w:rFonts w:ascii="Bookman Old Style" w:cs="Bookman Old Style" w:eastAsia="Bookman Old Style" w:hAnsi="Bookman Old Style"/>
          <w:color w:val="ff0000"/>
          <w:sz w:val="10"/>
          <w:szCs w:val="10"/>
        </w:rPr>
      </w:pPr>
      <w:r w:rsidDel="00000000" w:rsidR="00000000" w:rsidRPr="00000000">
        <w:rPr>
          <w:rtl w:val="0"/>
        </w:rPr>
      </w:r>
    </w:p>
    <w:p w:rsidR="00000000" w:rsidDel="00000000" w:rsidP="00000000" w:rsidRDefault="00000000" w:rsidRPr="00000000" w14:paraId="00000007">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on the occasion of the</w:t>
      </w:r>
    </w:p>
    <w:p w:rsidR="00000000" w:rsidDel="00000000" w:rsidP="00000000" w:rsidRDefault="00000000" w:rsidRPr="00000000" w14:paraId="00000008">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9">
      <w:pPr>
        <w:pBdr>
          <w:bottom w:color="000000" w:space="1" w:sz="6" w:val="single"/>
        </w:pBdr>
        <w:spacing w:after="0" w:lineRule="auto"/>
        <w:jc w:val="center"/>
        <w:rPr>
          <w:rFonts w:ascii="Bookman Old Style" w:cs="Bookman Old Style" w:eastAsia="Bookman Old Style" w:hAnsi="Bookman Old Style"/>
          <w:b w:val="1"/>
          <w:smallCaps w:val="1"/>
          <w:sz w:val="28"/>
          <w:szCs w:val="28"/>
        </w:rPr>
      </w:pPr>
      <w:r w:rsidDel="00000000" w:rsidR="00000000" w:rsidRPr="00000000">
        <w:rPr>
          <w:rFonts w:ascii="Bookman Old Style" w:cs="Bookman Old Style" w:eastAsia="Bookman Old Style" w:hAnsi="Bookman Old Style"/>
          <w:b w:val="1"/>
          <w:smallCaps w:val="1"/>
          <w:sz w:val="28"/>
          <w:szCs w:val="28"/>
          <w:rtl w:val="0"/>
        </w:rPr>
        <w:t xml:space="preserve">OFFICIAL COMMISSIONING OF ASPHALT PRODUCTION PLANT AND OFFICE COMPLEX  </w:t>
      </w:r>
    </w:p>
    <w:p w:rsidR="00000000" w:rsidDel="00000000" w:rsidP="00000000" w:rsidRDefault="00000000" w:rsidRPr="00000000" w14:paraId="0000000A">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at</w:t>
      </w:r>
    </w:p>
    <w:p w:rsidR="00000000" w:rsidDel="00000000" w:rsidP="00000000" w:rsidRDefault="00000000" w:rsidRPr="00000000" w14:paraId="0000000B">
      <w:pPr>
        <w:pBdr>
          <w:bottom w:color="000000" w:space="1" w:sz="6" w:val="single"/>
        </w:pBdr>
        <w:spacing w:after="0" w:lineRule="auto"/>
        <w:jc w:val="center"/>
        <w:rPr>
          <w:rFonts w:ascii="Bookman Old Style" w:cs="Bookman Old Style" w:eastAsia="Bookman Old Style" w:hAnsi="Bookman Old Style"/>
          <w:sz w:val="28"/>
          <w:szCs w:val="28"/>
        </w:rPr>
      </w:pPr>
      <w:r w:rsidDel="00000000" w:rsidR="00000000" w:rsidRPr="00000000">
        <w:rPr>
          <w:rFonts w:ascii="Bookman Old Style" w:cs="Bookman Old Style" w:eastAsia="Bookman Old Style" w:hAnsi="Bookman Old Style"/>
          <w:sz w:val="28"/>
          <w:szCs w:val="28"/>
          <w:rtl w:val="0"/>
        </w:rPr>
        <w:t xml:space="preserve">Ado-Ekiti, Ekiti State</w:t>
      </w:r>
    </w:p>
    <w:p w:rsidR="00000000" w:rsidDel="00000000" w:rsidP="00000000" w:rsidRDefault="00000000" w:rsidRPr="00000000" w14:paraId="0000000C">
      <w:pPr>
        <w:pBdr>
          <w:bottom w:color="000000" w:space="1" w:sz="6" w:val="single"/>
        </w:pBdr>
        <w:spacing w:after="0" w:lineRule="auto"/>
        <w:jc w:val="center"/>
        <w:rPr>
          <w:rFonts w:ascii="Bookman Old Style" w:cs="Bookman Old Style" w:eastAsia="Bookman Old Style" w:hAnsi="Bookman Old Style"/>
          <w:sz w:val="10"/>
          <w:szCs w:val="10"/>
        </w:rPr>
      </w:pPr>
      <w:r w:rsidDel="00000000" w:rsidR="00000000" w:rsidRPr="00000000">
        <w:rPr>
          <w:rtl w:val="0"/>
        </w:rPr>
      </w:r>
    </w:p>
    <w:p w:rsidR="00000000" w:rsidDel="00000000" w:rsidP="00000000" w:rsidRDefault="00000000" w:rsidRPr="00000000" w14:paraId="0000000D">
      <w:pPr>
        <w:pBdr>
          <w:bottom w:color="000000" w:space="1" w:sz="6" w:val="single"/>
        </w:pBdr>
        <w:spacing w:after="0" w:lineRule="auto"/>
        <w:jc w:val="center"/>
        <w:rPr>
          <w:rFonts w:ascii="Bookman Old Style" w:cs="Bookman Old Style" w:eastAsia="Bookman Old Style" w:hAnsi="Bookman Old Style"/>
          <w:i w:val="1"/>
          <w:sz w:val="28"/>
          <w:szCs w:val="28"/>
        </w:rPr>
      </w:pPr>
      <w:r w:rsidDel="00000000" w:rsidR="00000000" w:rsidRPr="00000000">
        <w:rPr>
          <w:rFonts w:ascii="Bookman Old Style" w:cs="Bookman Old Style" w:eastAsia="Bookman Old Style" w:hAnsi="Bookman Old Style"/>
          <w:i w:val="1"/>
          <w:sz w:val="28"/>
          <w:szCs w:val="28"/>
          <w:rtl w:val="0"/>
        </w:rPr>
        <w:t xml:space="preserve">Thursday, October 15, 2020</w:t>
      </w:r>
    </w:p>
    <w:p w:rsidR="00000000" w:rsidDel="00000000" w:rsidP="00000000" w:rsidRDefault="00000000" w:rsidRPr="00000000" w14:paraId="0000000E">
      <w:pPr>
        <w:spacing w:after="0" w:lineRule="auto"/>
        <w:rPr>
          <w:rFonts w:ascii="Bookman Old Style" w:cs="Bookman Old Style" w:eastAsia="Bookman Old Style" w:hAnsi="Bookman Old Style"/>
          <w:b w:val="1"/>
          <w:sz w:val="10"/>
          <w:szCs w:val="10"/>
          <w:u w:val="single"/>
        </w:rPr>
      </w:pP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Protocols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Distinguished ladies and gentlemen, I gladly welcome you all to the Commissioning Ceremony of the new Office Complex and First Government-owned Asphalt Production Plant in the history of our dear State.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This </w:t>
      </w:r>
      <w:r w:rsidDel="00000000" w:rsidR="00000000" w:rsidRPr="00000000">
        <w:rPr>
          <w:rFonts w:ascii="Cambria" w:cs="Cambria" w:eastAsia="Cambria" w:hAnsi="Cambria"/>
          <w:sz w:val="32"/>
          <w:szCs w:val="32"/>
          <w:rtl w:val="0"/>
        </w:rPr>
        <w:t xml:space="preserve">significant</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achievement is part of this administration’s fulfilment of our promises of ensuring safety of lives and property through the provision of good and well maintained roads network across the State.  It is now a promise made, promise kept to Ekiti-kete who entrusted us with the mantle of leadership for the past two years.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The Commissioning we are witnessing today is the completion of a process that I commenced during my first term in office. We had actually bought all the equipment and were prepared to set the plant up and running before the change of government then. Unfortunately, the success</w:t>
      </w:r>
      <w:r w:rsidDel="00000000" w:rsidR="00000000" w:rsidRPr="00000000">
        <w:rPr>
          <w:rFonts w:ascii="Cambria" w:cs="Cambria" w:eastAsia="Cambria" w:hAnsi="Cambria"/>
          <w:sz w:val="32"/>
          <w:szCs w:val="32"/>
          <w:rtl w:val="0"/>
        </w:rPr>
        <w:t xml:space="preserve">or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administration abandoned it for reasons best known to it. As God would have it, when Ekiti-kete returned me with their mandate on October 16, 2018, this multimillion Naira project was revisited, resuscitated and now completed for the benefit of us all.</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have many reasons and experiences for assenting to a law that prevents subsequent administration from abandoning projects in Ekiti State. For instance, when we came on board, many of the Asphalt Plant spare parts had gone missing, while some had become damaged due to their abandonment. As a responsible and responsive government, we contacted the manufacturers and replaced the missing parts, while the damaged ones were repaired. To the glory of God and for the brilliant efforts of the leadership and staff of the Public Works Corporation, today, the plant is completed and ready for full usage.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have no doubt that the Asphalt production plant would not only save us the cost of purchasing Asphalt from other private or government plants</w:t>
      </w:r>
      <w:r w:rsidDel="00000000" w:rsidR="00000000" w:rsidRPr="00000000">
        <w:rPr>
          <w:rFonts w:ascii="Cambria" w:cs="Cambria" w:eastAsia="Cambria" w:hAnsi="Cambria"/>
          <w:sz w:val="32"/>
          <w:szCs w:val="32"/>
          <w:rtl w:val="0"/>
        </w:rPr>
        <w:t xml:space="preserve">, it </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would also help in quick intervention on rehabilitation of failed portions of roads across the State.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The second project that we are commissioning here today is the Office Complex within the Asphalt Plant premises. This is in line with our administration’s commitment to the welfare of the people through the provision of good and comfortable office accommodation in conducive environments that promote productivity and enhance good health. The Office accommodation is built for the Staff of Public Works Corporation and those who will be working at the Plant.</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The projects we are commissioning here today are just two (2) of several legacy projects we embarked on across the State, not because we are buoyant as a government, but because we are committed to developing Ekiti State and making it better than we met it. Our selfless service has been the secret behind all these achievements within our two years in office.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It is pertinent to note that the Asphalt Plant will not only help in roads maintenance, but will also generate employment for some of our vibrant youths by engaging them at various levels of our operations. Aside from putting food on their tables, it will also make them self-reliant.</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am aware that the Asphalt produced from this Plant had been used to fix most of the failed portions on our roads in Ado Ekiti and some other locations within the State in the past few months.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There are also plans to expand the plant facility and make it a vital tool to improve the State’s IGR, as it will not only serve the State in our </w:t>
      </w:r>
      <w:r w:rsidDel="00000000" w:rsidR="00000000" w:rsidRPr="00000000">
        <w:rPr>
          <w:rFonts w:ascii="Cambria" w:cs="Cambria" w:eastAsia="Cambria" w:hAnsi="Cambria"/>
          <w:sz w:val="32"/>
          <w:szCs w:val="32"/>
          <w:rtl w:val="0"/>
        </w:rPr>
        <w:t xml:space="preserve">"Operation zero potholes" in the state</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but will also be sold to individuals as well as governments of neighbouring States, thereby boosting our Internally </w:t>
      </w:r>
      <w:r w:rsidDel="00000000" w:rsidR="00000000" w:rsidRPr="00000000">
        <w:rPr>
          <w:rFonts w:ascii="Cambria" w:cs="Cambria" w:eastAsia="Cambria" w:hAnsi="Cambria"/>
          <w:sz w:val="32"/>
          <w:szCs w:val="32"/>
          <w:rtl w:val="0"/>
        </w:rPr>
        <w:t xml:space="preserve">g</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enerated </w:t>
      </w:r>
      <w:r w:rsidDel="00000000" w:rsidR="00000000" w:rsidRPr="00000000">
        <w:rPr>
          <w:rFonts w:ascii="Cambria" w:cs="Cambria" w:eastAsia="Cambria" w:hAnsi="Cambria"/>
          <w:sz w:val="32"/>
          <w:szCs w:val="32"/>
          <w:rtl w:val="0"/>
        </w:rPr>
        <w:t xml:space="preserve">r</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evenue.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I commend the Contractors and those who have dedicated themselves to mak</w:t>
      </w:r>
      <w:r w:rsidDel="00000000" w:rsidR="00000000" w:rsidRPr="00000000">
        <w:rPr>
          <w:rFonts w:ascii="Cambria" w:cs="Cambria" w:eastAsia="Cambria" w:hAnsi="Cambria"/>
          <w:sz w:val="32"/>
          <w:szCs w:val="32"/>
          <w:rtl w:val="0"/>
        </w:rPr>
        <w:t xml:space="preserve">ing</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today a reality. We cannot render too much selfless service to our dear State. </w:t>
      </w:r>
      <w:r w:rsidDel="00000000" w:rsidR="00000000" w:rsidRPr="00000000">
        <w:rPr>
          <w:rFonts w:ascii="Cambria" w:cs="Cambria" w:eastAsia="Cambria" w:hAnsi="Cambria"/>
          <w:sz w:val="32"/>
          <w:szCs w:val="32"/>
          <w:rtl w:val="0"/>
        </w:rPr>
        <w:t xml:space="preserve">Thank you</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and I look forward to seeing more of you in our quest to collectively transform Ekiti State. Indeed, we are on Steady Strides and together we shall succeed as a team.</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Ladies and gentlemen, it is now my honour and privilege to officially commission the Ekiti State Asphalt Production Plant and Office Accommodation Complex to the glory of God and for the benefit of humanity.</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14" w:right="0" w:hanging="357"/>
        <w:jc w:val="both"/>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Thank you and God bless you all</w:t>
      </w:r>
      <w:r w:rsidDel="00000000" w:rsidR="00000000" w:rsidRPr="00000000">
        <w:rPr>
          <w:rtl w:val="0"/>
        </w:rPr>
      </w:r>
    </w:p>
    <w:p w:rsidR="00000000" w:rsidDel="00000000" w:rsidP="00000000" w:rsidRDefault="00000000" w:rsidRPr="00000000" w14:paraId="0000001D">
      <w:pPr>
        <w:spacing w:after="240" w:lineRule="auto"/>
        <w:rPr>
          <w:rFonts w:ascii="Cambria" w:cs="Cambria" w:eastAsia="Cambria" w:hAnsi="Cambria"/>
          <w:sz w:val="32"/>
          <w:szCs w:val="32"/>
        </w:rPr>
      </w:pPr>
      <w:r w:rsidDel="00000000" w:rsidR="00000000" w:rsidRPr="00000000">
        <w:rPr>
          <w:rtl w:val="0"/>
        </w:rPr>
      </w:r>
    </w:p>
    <w:p w:rsidR="00000000" w:rsidDel="00000000" w:rsidP="00000000" w:rsidRDefault="00000000" w:rsidRPr="00000000" w14:paraId="0000001E">
      <w:pPr>
        <w:spacing w:after="0" w:lineRule="auto"/>
        <w:jc w:val="both"/>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Dr. Kayode Fayemi, </w:t>
      </w:r>
      <w:r w:rsidDel="00000000" w:rsidR="00000000" w:rsidRPr="00000000">
        <w:rPr>
          <w:rFonts w:ascii="Cambria" w:cs="Cambria" w:eastAsia="Cambria" w:hAnsi="Cambria"/>
          <w:b w:val="1"/>
          <w:sz w:val="24"/>
          <w:szCs w:val="24"/>
          <w:rtl w:val="0"/>
        </w:rPr>
        <w:t xml:space="preserve">CON</w:t>
      </w:r>
      <w:r w:rsidDel="00000000" w:rsidR="00000000" w:rsidRPr="00000000">
        <w:rPr>
          <w:rtl w:val="0"/>
        </w:rPr>
      </w:r>
    </w:p>
    <w:p w:rsidR="00000000" w:rsidDel="00000000" w:rsidP="00000000" w:rsidRDefault="00000000" w:rsidRPr="00000000" w14:paraId="0000001F">
      <w:pPr>
        <w:spacing w:after="0" w:lineRule="auto"/>
        <w:rPr>
          <w:rFonts w:ascii="Cambria" w:cs="Cambria" w:eastAsia="Cambria" w:hAnsi="Cambria"/>
          <w:i w:val="1"/>
          <w:color w:val="ff0000"/>
          <w:sz w:val="32"/>
          <w:szCs w:val="32"/>
        </w:rPr>
      </w:pPr>
      <w:r w:rsidDel="00000000" w:rsidR="00000000" w:rsidRPr="00000000">
        <w:rPr>
          <w:rFonts w:ascii="Cambria" w:cs="Cambria" w:eastAsia="Cambria" w:hAnsi="Cambria"/>
          <w:i w:val="1"/>
          <w:color w:val="ff0000"/>
          <w:sz w:val="32"/>
          <w:szCs w:val="32"/>
          <w:rtl w:val="0"/>
        </w:rPr>
        <w:t xml:space="preserve">Governor</w:t>
      </w:r>
    </w:p>
    <w:sectPr>
      <w:headerReference r:id="rId6" w:type="default"/>
      <w:headerReference r:id="rId7" w:type="first"/>
      <w:footerReference r:id="rId8" w:type="default"/>
      <w:footerReference r:id="rId9" w:type="first"/>
      <w:pgSz w:h="15840" w:w="12240"/>
      <w:pgMar w:bottom="1008" w:top="1008" w:left="1152" w:right="1296"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Cambria"/>
  <w:font w:name="Sorts Mill Goud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righ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Page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Sorts Mill Goudy" w:cs="Sorts Mill Goudy" w:eastAsia="Sorts Mill Goudy" w:hAnsi="Sorts Mill Goudy"/>
        <w:b w:val="0"/>
        <w:i w:val="0"/>
        <w:smallCaps w:val="0"/>
        <w:strike w:val="0"/>
        <w:color w:val="000000"/>
        <w:sz w:val="20"/>
        <w:szCs w:val="20"/>
        <w:u w:val="none"/>
        <w:shd w:fill="auto" w:val="clear"/>
        <w:vertAlign w:val="baseline"/>
        <w:rtl w:val="0"/>
      </w:rPr>
      <w:t xml:space="preserve"> of </w:t>
    </w:r>
    <w:r w:rsidDel="00000000" w:rsidR="00000000" w:rsidRPr="00000000">
      <w:rPr>
        <w:rFonts w:ascii="Sorts Mill Goudy" w:cs="Sorts Mill Goudy" w:eastAsia="Sorts Mill Goudy" w:hAnsi="Sorts Mill Goudy"/>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Sorts Mill Goudy" w:cs="Sorts Mill Goudy" w:eastAsia="Sorts Mill Goudy" w:hAnsi="Sorts Mill Goudy"/>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1285875"/>
          <wp:effectExtent b="0" l="0" r="0" t="0"/>
          <wp:docPr descr="GOVERNOR SEAL (CMYK)" id="1"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12858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color="000000" w:space="1" w:sz="6" w:val="single"/>
        <w:right w:space="0" w:sz="0" w:val="nil"/>
        <w:between w:space="0" w:sz="0" w:val="nil"/>
      </w:pBdr>
      <w:shd w:fill="auto" w:val="clear"/>
      <w:tabs>
        <w:tab w:val="center" w:pos="4513"/>
        <w:tab w:val="right"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85775" cy="476250"/>
          <wp:effectExtent b="0" l="0" r="0" t="0"/>
          <wp:docPr descr="GOVERNOR SEAL (CMYK)" id="2" name="image1.png"/>
          <a:graphic>
            <a:graphicData uri="http://schemas.openxmlformats.org/drawingml/2006/picture">
              <pic:pic>
                <pic:nvPicPr>
                  <pic:cNvPr descr="GOVERNOR SEAL (CMYK)" id="0" name="image1.png"/>
                  <pic:cNvPicPr preferRelativeResize="0"/>
                </pic:nvPicPr>
                <pic:blipFill>
                  <a:blip r:embed="rId1"/>
                  <a:srcRect b="0" l="0" r="0" t="0"/>
                  <a:stretch>
                    <a:fillRect/>
                  </a:stretch>
                </pic:blipFill>
                <pic:spPr>
                  <a:xfrm>
                    <a:off x="0" y="0"/>
                    <a:ext cx="48577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